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54192DD4"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r w:rsidR="00877F58">
              <w:rPr>
                <w:rFonts w:asciiTheme="majorHAnsi" w:hAnsiTheme="majorHAnsi" w:cstheme="majorHAnsi"/>
                <w:b/>
                <w:color w:val="FFFFFF"/>
              </w:rPr>
              <w:t xml:space="preserve"> (PF)</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52EDD8E2" w:rsidR="0049243F" w:rsidRPr="00877F58" w:rsidRDefault="00877F58" w:rsidP="008B2E05">
            <w:pPr>
              <w:pStyle w:val="TEKSTAS"/>
              <w:numPr>
                <w:ilvl w:val="0"/>
                <w:numId w:val="0"/>
              </w:numPr>
              <w:ind w:left="360" w:hanging="360"/>
              <w:jc w:val="center"/>
              <w:rPr>
                <w:rFonts w:asciiTheme="majorHAnsi" w:hAnsiTheme="majorHAnsi" w:cstheme="majorHAnsi"/>
                <w:b/>
                <w:bCs/>
              </w:rPr>
            </w:pPr>
            <w:r w:rsidRPr="00877F58">
              <w:rPr>
                <w:rFonts w:asciiTheme="majorHAnsi" w:hAnsiTheme="majorHAnsi" w:cstheme="majorHAnsi"/>
                <w:b/>
                <w:bCs/>
              </w:rPr>
              <w:t>Akcinės bendrovės „Regitra“ nepriklausomų valdybos narių paieškos ir atrankos paslaugos (PPR-428)</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877F58" w:rsidRPr="003C02C2" w14:paraId="5846C230" w14:textId="77777777" w:rsidTr="00877F58">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877F58" w:rsidRPr="003C02C2" w:rsidRDefault="00877F58">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877F58" w:rsidRPr="003C02C2" w:rsidRDefault="00877F58">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877F58" w:rsidRPr="003C02C2" w:rsidRDefault="00877F58">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877F58" w:rsidRPr="003C02C2" w:rsidRDefault="00877F58">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877F58" w:rsidRPr="003C02C2" w14:paraId="20389612" w14:textId="77777777" w:rsidTr="00877F5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877F58" w:rsidRPr="003C02C2" w:rsidRDefault="00877F58">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877F58" w:rsidRPr="003C02C2" w:rsidRDefault="00877F58">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877F58" w:rsidRPr="003C02C2" w:rsidRDefault="00877F58">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877F58" w:rsidRPr="003C02C2" w:rsidRDefault="00877F58">
            <w:pPr>
              <w:spacing w:after="0" w:line="240" w:lineRule="auto"/>
              <w:jc w:val="center"/>
              <w:rPr>
                <w:rFonts w:asciiTheme="majorHAnsi" w:hAnsiTheme="majorHAnsi" w:cstheme="majorHAnsi"/>
                <w:color w:val="000000"/>
                <w:sz w:val="20"/>
                <w:szCs w:val="20"/>
              </w:rPr>
            </w:pPr>
          </w:p>
        </w:tc>
      </w:tr>
      <w:tr w:rsidR="00877F58" w:rsidRPr="003C02C2" w14:paraId="1B8D7067" w14:textId="77777777" w:rsidTr="00877F5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877F58" w:rsidRPr="003C02C2" w:rsidRDefault="00877F58">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877F58" w:rsidRPr="003C02C2" w:rsidRDefault="00877F58">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877F58" w:rsidRPr="003C02C2" w:rsidRDefault="00877F58">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877F58" w:rsidRPr="003C02C2" w:rsidRDefault="00877F58">
            <w:pPr>
              <w:spacing w:after="0" w:line="240" w:lineRule="auto"/>
              <w:jc w:val="center"/>
              <w:rPr>
                <w:rFonts w:asciiTheme="majorHAnsi" w:hAnsiTheme="majorHAnsi" w:cstheme="majorHAnsi"/>
                <w:color w:val="000000"/>
                <w:sz w:val="20"/>
                <w:szCs w:val="20"/>
              </w:rPr>
            </w:pPr>
          </w:p>
        </w:tc>
      </w:tr>
      <w:tr w:rsidR="00877F58" w:rsidRPr="003C02C2" w14:paraId="3A11DEE5" w14:textId="77777777" w:rsidTr="00877F5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877F58" w:rsidRPr="003C02C2" w:rsidRDefault="00877F58">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877F58" w:rsidRPr="003C02C2" w:rsidRDefault="00877F58">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877F58" w:rsidRPr="003C02C2" w:rsidRDefault="00877F58">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877F58" w:rsidRPr="003C02C2" w:rsidRDefault="00877F58">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FootnoteReference"/>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ListParagraph"/>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FootnoteReference"/>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67DB7244" w:rsidR="00933C70" w:rsidRPr="003C02C2" w:rsidRDefault="00877F58" w:rsidP="00933C70">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72C4BF08" w:rsidR="003C02C2" w:rsidRPr="003C02C2" w:rsidRDefault="00933C70"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i/>
                <w:sz w:val="20"/>
                <w:szCs w:val="20"/>
              </w:rPr>
              <w:t xml:space="preserve"> </w:t>
            </w:r>
            <w:r w:rsidR="003C02C2"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7BE31D85" w14:textId="77777777" w:rsidR="00BE4C39" w:rsidRPr="003C02C2" w:rsidRDefault="00BE4C39" w:rsidP="00BE4C39">
      <w:pPr>
        <w:spacing w:after="0" w:line="240" w:lineRule="auto"/>
        <w:rPr>
          <w:rFonts w:asciiTheme="majorHAnsi" w:hAnsiTheme="majorHAnsi" w:cstheme="majorHAnsi"/>
        </w:rPr>
      </w:pPr>
    </w:p>
    <w:p w14:paraId="54038387" w14:textId="5BC48BCC" w:rsidR="00776184" w:rsidRPr="00877F58" w:rsidRDefault="00933C70" w:rsidP="00877F58">
      <w:pPr>
        <w:pStyle w:val="ListParagraph"/>
        <w:tabs>
          <w:tab w:val="left" w:pos="0"/>
        </w:tabs>
        <w:ind w:hanging="720"/>
        <w:rPr>
          <w:rFonts w:asciiTheme="majorHAnsi" w:hAnsiTheme="majorHAnsi" w:cstheme="majorHAnsi"/>
          <w:i/>
          <w:sz w:val="20"/>
          <w:szCs w:val="20"/>
          <w:lang w:val="lt-LT"/>
        </w:rPr>
      </w:pPr>
      <w:r w:rsidRPr="003C02C2">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tbl>
      <w:tblPr>
        <w:tblStyle w:val="Lentelstinklelis2"/>
        <w:tblW w:w="5000" w:type="pct"/>
        <w:tblLook w:val="04A0" w:firstRow="1" w:lastRow="0" w:firstColumn="1" w:lastColumn="0" w:noHBand="0" w:noVBand="1"/>
      </w:tblPr>
      <w:tblGrid>
        <w:gridCol w:w="1770"/>
        <w:gridCol w:w="3805"/>
        <w:gridCol w:w="3043"/>
        <w:gridCol w:w="3043"/>
        <w:gridCol w:w="3040"/>
      </w:tblGrid>
      <w:tr w:rsidR="00877F58" w:rsidRPr="003C02C2" w14:paraId="37345D30" w14:textId="77777777" w:rsidTr="00877F58">
        <w:trPr>
          <w:trHeight w:val="233"/>
        </w:trPr>
        <w:tc>
          <w:tcPr>
            <w:tcW w:w="6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D0817C" w14:textId="77777777" w:rsidR="00877F58" w:rsidRPr="003C02C2" w:rsidRDefault="00877F58"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468E3" w14:textId="77777777" w:rsidR="00877F58" w:rsidRPr="003C02C2" w:rsidRDefault="00877F58"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388317" w14:textId="410963A5" w:rsidR="00877F58" w:rsidRPr="003C02C2" w:rsidRDefault="00877F58"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Preliminarus kiekis*</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09CCCB" w14:textId="55503E09" w:rsidR="00877F58" w:rsidRPr="003C02C2" w:rsidRDefault="00877F58" w:rsidP="00A474C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Vnt. į</w:t>
            </w:r>
            <w:r w:rsidRPr="003C02C2">
              <w:rPr>
                <w:rFonts w:asciiTheme="majorHAnsi" w:hAnsiTheme="majorHAnsi" w:cstheme="majorHAnsi"/>
                <w:b/>
                <w:sz w:val="22"/>
                <w:lang w:val="lt-LT"/>
              </w:rPr>
              <w:t>kainis EUR be PVM</w:t>
            </w:r>
            <w:r w:rsidR="007B71B8">
              <w:rPr>
                <w:rFonts w:asciiTheme="majorHAnsi" w:hAnsiTheme="majorHAnsi" w:cstheme="majorHAnsi"/>
                <w:b/>
                <w:sz w:val="22"/>
                <w:lang w:val="lt-LT"/>
              </w:rPr>
              <w:t>**</w:t>
            </w:r>
          </w:p>
        </w:tc>
        <w:tc>
          <w:tcPr>
            <w:tcW w:w="10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642BD2" w14:textId="77777777" w:rsidR="00877F58" w:rsidRPr="003C02C2" w:rsidRDefault="00877F58"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4EF20EF3" w14:textId="648FA306" w:rsidR="00877F58" w:rsidRPr="003C02C2" w:rsidRDefault="00877F58" w:rsidP="00A474C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be</w:t>
            </w:r>
            <w:r w:rsidRPr="003C02C2">
              <w:rPr>
                <w:rFonts w:asciiTheme="majorHAnsi" w:hAnsiTheme="majorHAnsi" w:cstheme="majorHAnsi"/>
                <w:b/>
                <w:sz w:val="22"/>
                <w:lang w:val="lt-LT"/>
              </w:rPr>
              <w:t xml:space="preserve"> PVM*</w:t>
            </w:r>
          </w:p>
        </w:tc>
      </w:tr>
      <w:tr w:rsidR="00877F58" w:rsidRPr="003C02C2" w14:paraId="0222710A" w14:textId="77777777" w:rsidTr="00877F58">
        <w:trPr>
          <w:trHeight w:val="233"/>
        </w:trPr>
        <w:tc>
          <w:tcPr>
            <w:tcW w:w="6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5FEF3F" w14:textId="7E57359D" w:rsidR="00877F58" w:rsidRPr="003C02C2" w:rsidRDefault="00877F58" w:rsidP="00A474C4">
            <w:pPr>
              <w:spacing w:after="0" w:line="240" w:lineRule="auto"/>
              <w:jc w:val="center"/>
              <w:rPr>
                <w:rFonts w:asciiTheme="majorHAnsi" w:hAnsiTheme="majorHAnsi" w:cstheme="majorHAnsi"/>
                <w:b/>
                <w:sz w:val="22"/>
              </w:rPr>
            </w:pPr>
            <w:r>
              <w:rPr>
                <w:rFonts w:asciiTheme="majorHAnsi" w:hAnsiTheme="majorHAnsi" w:cstheme="majorHAnsi"/>
                <w:b/>
                <w:sz w:val="22"/>
              </w:rPr>
              <w:t>A</w:t>
            </w:r>
          </w:p>
        </w:tc>
        <w:tc>
          <w:tcPr>
            <w:tcW w:w="1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6A1170" w14:textId="72B0D5F3" w:rsidR="00877F58" w:rsidRPr="003C02C2" w:rsidRDefault="00877F58" w:rsidP="00A474C4">
            <w:pPr>
              <w:spacing w:after="0" w:line="240" w:lineRule="auto"/>
              <w:jc w:val="center"/>
              <w:rPr>
                <w:rFonts w:asciiTheme="majorHAnsi" w:hAnsiTheme="majorHAnsi" w:cstheme="majorHAnsi"/>
                <w:b/>
                <w:sz w:val="22"/>
              </w:rPr>
            </w:pPr>
            <w:r>
              <w:rPr>
                <w:rFonts w:asciiTheme="majorHAnsi" w:hAnsiTheme="majorHAnsi" w:cstheme="majorHAnsi"/>
                <w:b/>
                <w:sz w:val="22"/>
              </w:rPr>
              <w:t>B</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2BCF75" w14:textId="050CBD3F" w:rsidR="00877F58" w:rsidRPr="003C02C2" w:rsidRDefault="00877F58" w:rsidP="00A474C4">
            <w:pPr>
              <w:spacing w:after="0" w:line="240" w:lineRule="auto"/>
              <w:jc w:val="center"/>
              <w:rPr>
                <w:rFonts w:asciiTheme="majorHAnsi" w:hAnsiTheme="majorHAnsi" w:cstheme="majorHAnsi"/>
                <w:b/>
                <w:sz w:val="22"/>
              </w:rPr>
            </w:pPr>
            <w:r>
              <w:rPr>
                <w:rFonts w:asciiTheme="majorHAnsi" w:hAnsiTheme="majorHAnsi" w:cstheme="majorHAnsi"/>
                <w:b/>
                <w:sz w:val="22"/>
              </w:rPr>
              <w:t>C</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C25FD9" w14:textId="54C4D800" w:rsidR="00877F58" w:rsidRDefault="00877F58" w:rsidP="00A474C4">
            <w:pPr>
              <w:spacing w:after="0" w:line="240" w:lineRule="auto"/>
              <w:jc w:val="center"/>
              <w:rPr>
                <w:rFonts w:asciiTheme="majorHAnsi" w:hAnsiTheme="majorHAnsi" w:cstheme="majorHAnsi"/>
                <w:b/>
                <w:sz w:val="22"/>
              </w:rPr>
            </w:pPr>
            <w:r>
              <w:rPr>
                <w:rFonts w:asciiTheme="majorHAnsi" w:hAnsiTheme="majorHAnsi" w:cstheme="majorHAnsi"/>
                <w:b/>
                <w:sz w:val="22"/>
              </w:rPr>
              <w:t>D</w:t>
            </w:r>
          </w:p>
        </w:tc>
        <w:tc>
          <w:tcPr>
            <w:tcW w:w="10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E3BEFA" w14:textId="39D11B7B" w:rsidR="00877F58" w:rsidRPr="00877F58" w:rsidRDefault="00877F58" w:rsidP="00A474C4">
            <w:pPr>
              <w:spacing w:after="0" w:line="240" w:lineRule="auto"/>
              <w:jc w:val="center"/>
              <w:rPr>
                <w:rFonts w:asciiTheme="majorHAnsi" w:hAnsiTheme="majorHAnsi" w:cstheme="majorHAnsi"/>
                <w:b/>
                <w:sz w:val="22"/>
                <w:lang w:val="en-GB"/>
              </w:rPr>
            </w:pPr>
            <w:r>
              <w:rPr>
                <w:rFonts w:asciiTheme="majorHAnsi" w:hAnsiTheme="majorHAnsi" w:cstheme="majorHAnsi"/>
                <w:b/>
                <w:sz w:val="22"/>
              </w:rPr>
              <w:t>E</w:t>
            </w:r>
            <w:r>
              <w:rPr>
                <w:rFonts w:asciiTheme="majorHAnsi" w:hAnsiTheme="majorHAnsi" w:cstheme="majorHAnsi"/>
                <w:b/>
                <w:sz w:val="22"/>
                <w:lang w:val="en-GB"/>
              </w:rPr>
              <w:t>=C×D</w:t>
            </w:r>
          </w:p>
        </w:tc>
      </w:tr>
      <w:tr w:rsidR="00877F58" w:rsidRPr="003C02C2" w14:paraId="78D21452" w14:textId="77777777" w:rsidTr="00877F58">
        <w:trPr>
          <w:trHeight w:val="386"/>
        </w:trPr>
        <w:tc>
          <w:tcPr>
            <w:tcW w:w="602" w:type="pct"/>
            <w:tcBorders>
              <w:top w:val="single" w:sz="4" w:space="0" w:color="auto"/>
              <w:left w:val="single" w:sz="4" w:space="0" w:color="auto"/>
              <w:bottom w:val="single" w:sz="4" w:space="0" w:color="auto"/>
              <w:right w:val="single" w:sz="4" w:space="0" w:color="auto"/>
            </w:tcBorders>
            <w:vAlign w:val="center"/>
          </w:tcPr>
          <w:p w14:paraId="6EE7DD44" w14:textId="3D54A9DB" w:rsidR="00877F58" w:rsidRPr="003C02C2" w:rsidRDefault="00877F58" w:rsidP="00A474C4">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294" w:type="pct"/>
            <w:tcBorders>
              <w:top w:val="single" w:sz="4" w:space="0" w:color="auto"/>
              <w:left w:val="single" w:sz="4" w:space="0" w:color="auto"/>
              <w:bottom w:val="single" w:sz="4" w:space="0" w:color="auto"/>
              <w:right w:val="single" w:sz="4" w:space="0" w:color="auto"/>
            </w:tcBorders>
            <w:vAlign w:val="center"/>
          </w:tcPr>
          <w:p w14:paraId="502069F2" w14:textId="622EA2F4" w:rsidR="00877F58" w:rsidRPr="00877F58" w:rsidRDefault="005F1561" w:rsidP="00A474C4">
            <w:pPr>
              <w:tabs>
                <w:tab w:val="left" w:pos="0"/>
                <w:tab w:val="left" w:pos="720"/>
              </w:tabs>
              <w:spacing w:after="0" w:line="240" w:lineRule="auto"/>
              <w:rPr>
                <w:rFonts w:asciiTheme="majorHAnsi" w:hAnsiTheme="majorHAnsi" w:cstheme="majorHAnsi"/>
                <w:bCs/>
                <w:sz w:val="22"/>
                <w:lang w:val="lt-LT"/>
              </w:rPr>
            </w:pPr>
            <w:r w:rsidRPr="005F1561">
              <w:rPr>
                <w:rFonts w:asciiTheme="majorHAnsi" w:hAnsiTheme="majorHAnsi" w:cstheme="majorHAnsi"/>
                <w:bCs/>
                <w:sz w:val="22"/>
                <w:lang w:val="lt-LT"/>
              </w:rPr>
              <w:t>1 (vieno) nepriklausomo valdybos nario paieškos ir atrankos paslauga</w:t>
            </w:r>
          </w:p>
        </w:tc>
        <w:tc>
          <w:tcPr>
            <w:tcW w:w="1035" w:type="pct"/>
            <w:tcBorders>
              <w:top w:val="single" w:sz="4" w:space="0" w:color="auto"/>
              <w:left w:val="single" w:sz="4" w:space="0" w:color="auto"/>
              <w:bottom w:val="single" w:sz="4" w:space="0" w:color="auto"/>
              <w:right w:val="single" w:sz="4" w:space="0" w:color="auto"/>
            </w:tcBorders>
            <w:vAlign w:val="center"/>
          </w:tcPr>
          <w:p w14:paraId="068D46A7" w14:textId="76B2B652" w:rsidR="00877F58" w:rsidRPr="003C02C2" w:rsidRDefault="00877F58" w:rsidP="00A474C4">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4</w:t>
            </w:r>
          </w:p>
        </w:tc>
        <w:tc>
          <w:tcPr>
            <w:tcW w:w="1035" w:type="pct"/>
            <w:tcBorders>
              <w:top w:val="single" w:sz="4" w:space="0" w:color="auto"/>
              <w:left w:val="single" w:sz="4" w:space="0" w:color="auto"/>
              <w:bottom w:val="single" w:sz="4" w:space="0" w:color="auto"/>
              <w:right w:val="single" w:sz="4" w:space="0" w:color="auto"/>
            </w:tcBorders>
            <w:vAlign w:val="center"/>
          </w:tcPr>
          <w:p w14:paraId="74DC310F" w14:textId="77777777" w:rsidR="00877F58" w:rsidRPr="003C02C2" w:rsidRDefault="00877F58" w:rsidP="00A474C4">
            <w:pPr>
              <w:tabs>
                <w:tab w:val="left" w:pos="0"/>
                <w:tab w:val="left" w:pos="720"/>
              </w:tabs>
              <w:spacing w:after="0" w:line="240" w:lineRule="auto"/>
              <w:jc w:val="center"/>
              <w:rPr>
                <w:rFonts w:asciiTheme="majorHAnsi" w:hAnsiTheme="majorHAnsi" w:cstheme="majorHAnsi"/>
                <w:sz w:val="22"/>
                <w:lang w:val="lt-LT"/>
              </w:rPr>
            </w:pPr>
          </w:p>
        </w:tc>
        <w:tc>
          <w:tcPr>
            <w:tcW w:w="1034" w:type="pct"/>
            <w:tcBorders>
              <w:top w:val="single" w:sz="4" w:space="0" w:color="auto"/>
              <w:left w:val="single" w:sz="4" w:space="0" w:color="auto"/>
              <w:bottom w:val="single" w:sz="4" w:space="0" w:color="auto"/>
              <w:right w:val="single" w:sz="4" w:space="0" w:color="auto"/>
            </w:tcBorders>
            <w:vAlign w:val="center"/>
          </w:tcPr>
          <w:p w14:paraId="0FA99BFE" w14:textId="77777777" w:rsidR="00877F58" w:rsidRPr="003C02C2" w:rsidRDefault="00877F58" w:rsidP="00A474C4">
            <w:pPr>
              <w:tabs>
                <w:tab w:val="left" w:pos="0"/>
                <w:tab w:val="left" w:pos="720"/>
              </w:tabs>
              <w:spacing w:after="0" w:line="240" w:lineRule="auto"/>
              <w:jc w:val="center"/>
              <w:rPr>
                <w:rFonts w:asciiTheme="majorHAnsi" w:hAnsiTheme="majorHAnsi" w:cstheme="majorHAnsi"/>
                <w:sz w:val="22"/>
                <w:lang w:val="lt-LT"/>
              </w:rPr>
            </w:pPr>
          </w:p>
        </w:tc>
      </w:tr>
      <w:tr w:rsidR="00877F58" w:rsidRPr="003C02C2" w14:paraId="6E0AD692" w14:textId="77777777" w:rsidTr="00877F58">
        <w:trPr>
          <w:trHeight w:val="386"/>
        </w:trPr>
        <w:tc>
          <w:tcPr>
            <w:tcW w:w="3966" w:type="pct"/>
            <w:gridSpan w:val="4"/>
            <w:tcBorders>
              <w:top w:val="single" w:sz="4" w:space="0" w:color="auto"/>
              <w:left w:val="single" w:sz="4" w:space="0" w:color="auto"/>
              <w:bottom w:val="single" w:sz="4" w:space="0" w:color="auto"/>
              <w:right w:val="single" w:sz="4" w:space="0" w:color="auto"/>
            </w:tcBorders>
            <w:vAlign w:val="center"/>
          </w:tcPr>
          <w:p w14:paraId="419DD575" w14:textId="77D82D3E" w:rsidR="00877F58" w:rsidRPr="003C02C2" w:rsidRDefault="00877F58" w:rsidP="00877F58">
            <w:pPr>
              <w:tabs>
                <w:tab w:val="left" w:pos="0"/>
                <w:tab w:val="left" w:pos="720"/>
              </w:tabs>
              <w:spacing w:after="0" w:line="240" w:lineRule="auto"/>
              <w:jc w:val="right"/>
              <w:rPr>
                <w:rFonts w:asciiTheme="majorHAnsi" w:hAnsiTheme="majorHAnsi" w:cstheme="majorHAnsi"/>
                <w:sz w:val="22"/>
              </w:rPr>
            </w:pPr>
            <w:r>
              <w:rPr>
                <w:rFonts w:asciiTheme="majorHAnsi" w:hAnsiTheme="majorHAnsi" w:cstheme="majorHAnsi"/>
                <w:sz w:val="22"/>
              </w:rPr>
              <w:t>PVM</w:t>
            </w:r>
          </w:p>
        </w:tc>
        <w:tc>
          <w:tcPr>
            <w:tcW w:w="1034" w:type="pct"/>
            <w:tcBorders>
              <w:top w:val="single" w:sz="4" w:space="0" w:color="auto"/>
              <w:left w:val="single" w:sz="4" w:space="0" w:color="auto"/>
              <w:bottom w:val="single" w:sz="4" w:space="0" w:color="auto"/>
              <w:right w:val="single" w:sz="4" w:space="0" w:color="auto"/>
            </w:tcBorders>
            <w:vAlign w:val="center"/>
          </w:tcPr>
          <w:p w14:paraId="5F12C48A" w14:textId="77777777" w:rsidR="00877F58" w:rsidRPr="003C02C2" w:rsidRDefault="00877F58" w:rsidP="00A474C4">
            <w:pPr>
              <w:tabs>
                <w:tab w:val="left" w:pos="0"/>
                <w:tab w:val="left" w:pos="720"/>
              </w:tabs>
              <w:spacing w:after="0" w:line="240" w:lineRule="auto"/>
              <w:jc w:val="center"/>
              <w:rPr>
                <w:rFonts w:asciiTheme="majorHAnsi" w:hAnsiTheme="majorHAnsi" w:cstheme="majorHAnsi"/>
                <w:sz w:val="22"/>
              </w:rPr>
            </w:pPr>
          </w:p>
        </w:tc>
      </w:tr>
      <w:tr w:rsidR="00877F58" w:rsidRPr="003C02C2" w14:paraId="0C47E0E3" w14:textId="77777777" w:rsidTr="00877F58">
        <w:trPr>
          <w:trHeight w:val="386"/>
        </w:trPr>
        <w:tc>
          <w:tcPr>
            <w:tcW w:w="3966" w:type="pct"/>
            <w:gridSpan w:val="4"/>
            <w:tcBorders>
              <w:top w:val="single" w:sz="4" w:space="0" w:color="auto"/>
              <w:left w:val="single" w:sz="4" w:space="0" w:color="auto"/>
              <w:right w:val="single" w:sz="4" w:space="0" w:color="auto"/>
            </w:tcBorders>
            <w:shd w:val="clear" w:color="auto" w:fill="E2EFD9" w:themeFill="accent6" w:themeFillTint="33"/>
            <w:vAlign w:val="center"/>
          </w:tcPr>
          <w:p w14:paraId="49FD6961" w14:textId="36288CE4" w:rsidR="00877F58" w:rsidRPr="00877F58" w:rsidRDefault="00877F58" w:rsidP="00877F58">
            <w:pPr>
              <w:tabs>
                <w:tab w:val="left" w:pos="0"/>
                <w:tab w:val="left" w:pos="720"/>
              </w:tabs>
              <w:spacing w:after="0" w:line="240" w:lineRule="auto"/>
              <w:jc w:val="right"/>
              <w:rPr>
                <w:rFonts w:asciiTheme="majorHAnsi" w:hAnsiTheme="majorHAnsi" w:cstheme="majorHAnsi"/>
                <w:b/>
                <w:bCs/>
                <w:sz w:val="22"/>
                <w:lang w:val="lt-LT"/>
              </w:rPr>
            </w:pPr>
            <w:r w:rsidRPr="00877F58">
              <w:rPr>
                <w:rFonts w:asciiTheme="majorHAnsi" w:hAnsiTheme="majorHAnsi" w:cstheme="majorHAnsi"/>
                <w:b/>
                <w:bCs/>
                <w:sz w:val="22"/>
              </w:rPr>
              <w:t>I</w:t>
            </w:r>
            <w:r w:rsidRPr="00877F58">
              <w:rPr>
                <w:rFonts w:asciiTheme="majorHAnsi" w:hAnsiTheme="majorHAnsi" w:cstheme="majorHAnsi"/>
                <w:b/>
                <w:bCs/>
                <w:sz w:val="22"/>
                <w:lang w:val="lt-LT"/>
              </w:rPr>
              <w:t>š viso, palyginamoji kaina, EUR su PVM</w:t>
            </w:r>
          </w:p>
        </w:tc>
        <w:tc>
          <w:tcPr>
            <w:tcW w:w="1034" w:type="pct"/>
            <w:tcBorders>
              <w:top w:val="single" w:sz="4" w:space="0" w:color="auto"/>
              <w:left w:val="single" w:sz="4" w:space="0" w:color="auto"/>
              <w:right w:val="single" w:sz="4" w:space="0" w:color="auto"/>
            </w:tcBorders>
            <w:shd w:val="clear" w:color="auto" w:fill="E2EFD9" w:themeFill="accent6" w:themeFillTint="33"/>
            <w:vAlign w:val="center"/>
          </w:tcPr>
          <w:p w14:paraId="19C09604" w14:textId="77777777" w:rsidR="00877F58" w:rsidRPr="00877F58" w:rsidRDefault="00877F58" w:rsidP="00A474C4">
            <w:pPr>
              <w:tabs>
                <w:tab w:val="left" w:pos="0"/>
                <w:tab w:val="left" w:pos="720"/>
              </w:tabs>
              <w:spacing w:after="0" w:line="240" w:lineRule="auto"/>
              <w:jc w:val="center"/>
              <w:rPr>
                <w:rFonts w:asciiTheme="majorHAnsi" w:hAnsiTheme="majorHAnsi" w:cstheme="majorHAnsi"/>
                <w:b/>
                <w:bCs/>
                <w:sz w:val="22"/>
              </w:rPr>
            </w:pPr>
          </w:p>
        </w:tc>
      </w:tr>
    </w:tbl>
    <w:p w14:paraId="4C7A8DAD" w14:textId="77777777" w:rsidR="00877F58" w:rsidRPr="00405404" w:rsidRDefault="00776184" w:rsidP="00776184">
      <w:pPr>
        <w:suppressAutoHyphens w:val="0"/>
        <w:autoSpaceDN/>
        <w:contextualSpacing/>
        <w:jc w:val="both"/>
        <w:textAlignment w:val="auto"/>
        <w:rPr>
          <w:rFonts w:asciiTheme="majorHAnsi" w:hAnsiTheme="majorHAnsi" w:cstheme="majorHAnsi"/>
          <w:sz w:val="16"/>
          <w:szCs w:val="16"/>
        </w:rPr>
      </w:pPr>
      <w:r w:rsidRPr="00405404">
        <w:rPr>
          <w:rFonts w:asciiTheme="majorHAnsi" w:hAnsiTheme="majorHAnsi" w:cstheme="majorHAnsi"/>
          <w:sz w:val="16"/>
          <w:szCs w:val="16"/>
        </w:rPr>
        <w:t>* Preliminarus lyginamasis kiekis, naudojamas tik pasiūlymų vertinime ir nebus laikomi maksimaliu kiekiu.</w:t>
      </w:r>
    </w:p>
    <w:p w14:paraId="478971F3" w14:textId="59A5E622" w:rsidR="00877F58" w:rsidRPr="00405404" w:rsidRDefault="00776184" w:rsidP="00776184">
      <w:pPr>
        <w:suppressAutoHyphens w:val="0"/>
        <w:autoSpaceDN/>
        <w:contextualSpacing/>
        <w:jc w:val="both"/>
        <w:textAlignment w:val="auto"/>
        <w:rPr>
          <w:rFonts w:asciiTheme="majorHAnsi" w:hAnsiTheme="majorHAnsi" w:cstheme="majorHAnsi"/>
          <w:sz w:val="16"/>
          <w:szCs w:val="16"/>
        </w:rPr>
      </w:pPr>
      <w:r w:rsidRPr="00405404">
        <w:rPr>
          <w:rFonts w:asciiTheme="majorHAnsi" w:hAnsiTheme="majorHAnsi" w:cstheme="majorHAnsi"/>
          <w:sz w:val="16"/>
          <w:szCs w:val="16"/>
        </w:rPr>
        <w:lastRenderedPageBreak/>
        <w:t>Pradinės sutarties vertė bus lygi maksimaliai pirkimui skirtai lėšų sumai pirkimo dokumentuose ir sutartyje nurodyto pirkimo objekto įsigijimui tiekėjo pasiūlyme nurodytais įkainiais be PVM.</w:t>
      </w:r>
    </w:p>
    <w:p w14:paraId="6898D771" w14:textId="5374EBDD" w:rsidR="00094435" w:rsidRDefault="00094435" w:rsidP="00776184">
      <w:pPr>
        <w:suppressAutoHyphens w:val="0"/>
        <w:autoSpaceDN/>
        <w:contextualSpacing/>
        <w:jc w:val="both"/>
        <w:textAlignment w:val="auto"/>
        <w:rPr>
          <w:rFonts w:asciiTheme="majorHAnsi" w:hAnsiTheme="majorHAnsi" w:cstheme="majorHAnsi"/>
          <w:sz w:val="16"/>
          <w:szCs w:val="16"/>
        </w:rPr>
      </w:pPr>
      <w:r w:rsidRPr="00405404">
        <w:rPr>
          <w:rFonts w:asciiTheme="majorHAnsi" w:hAnsiTheme="majorHAnsi" w:cstheme="majorHAnsi"/>
          <w:sz w:val="16"/>
          <w:szCs w:val="16"/>
        </w:rPr>
        <w:t>Jeigu tiekėjo pasiūlyme nurodyta palyginamoji pasiūlymo kaina viršys maksimalias pirkimui skirtas lėšas, perkančiosios organizacijos nustatytas prieš pradedant pirkimo procedūrą, toks pasiūlymas bus laikomas nepriimtinu ir atmetamas, kaip neatitinkantis pirkimo dokumentų reikalavimų, nes pasiūlyta kaina viršys viešajam pirkimui skirtas lėšas.</w:t>
      </w:r>
    </w:p>
    <w:p w14:paraId="315108D8" w14:textId="5FFA8A4E" w:rsidR="007B71B8" w:rsidRPr="00405404" w:rsidRDefault="007B71B8" w:rsidP="00776184">
      <w:pPr>
        <w:suppressAutoHyphens w:val="0"/>
        <w:autoSpaceDN/>
        <w:contextualSpacing/>
        <w:jc w:val="both"/>
        <w:textAlignment w:val="auto"/>
        <w:rPr>
          <w:rFonts w:asciiTheme="majorHAnsi" w:hAnsiTheme="majorHAnsi" w:cstheme="majorHAnsi"/>
          <w:sz w:val="16"/>
          <w:szCs w:val="16"/>
        </w:rPr>
      </w:pPr>
      <w:r>
        <w:rPr>
          <w:rFonts w:asciiTheme="majorHAnsi" w:hAnsiTheme="majorHAnsi" w:cstheme="majorHAnsi"/>
          <w:sz w:val="16"/>
          <w:szCs w:val="16"/>
        </w:rPr>
        <w:t xml:space="preserve">** </w:t>
      </w:r>
      <w:r w:rsidRPr="007B71B8">
        <w:rPr>
          <w:rFonts w:asciiTheme="majorHAnsi" w:hAnsiTheme="majorHAnsi" w:cstheme="majorHAnsi"/>
          <w:b/>
          <w:bCs/>
          <w:sz w:val="16"/>
          <w:szCs w:val="16"/>
        </w:rPr>
        <w:t>Vieno nepriklausomo valdybos nario paieškos ir atrankos paslaugos įkainis negali viršyti 3 700,00 Eur be PVM / 4 477,00 Eur su PVM.</w:t>
      </w: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ListParagraph"/>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yperlink"/>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FootnoteReference"/>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E002D" w14:textId="77777777" w:rsidR="00443B62" w:rsidRDefault="00443B62">
      <w:pPr>
        <w:spacing w:after="0" w:line="240" w:lineRule="auto"/>
      </w:pPr>
      <w:r>
        <w:separator/>
      </w:r>
    </w:p>
  </w:endnote>
  <w:endnote w:type="continuationSeparator" w:id="0">
    <w:p w14:paraId="388516F9" w14:textId="77777777" w:rsidR="00443B62" w:rsidRDefault="00443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C1596" w14:textId="77777777" w:rsidR="00443B62" w:rsidRDefault="00443B62">
      <w:pPr>
        <w:spacing w:after="0" w:line="240" w:lineRule="auto"/>
      </w:pPr>
      <w:r>
        <w:rPr>
          <w:color w:val="000000"/>
        </w:rPr>
        <w:separator/>
      </w:r>
    </w:p>
  </w:footnote>
  <w:footnote w:type="continuationSeparator" w:id="0">
    <w:p w14:paraId="060DDB4F" w14:textId="77777777" w:rsidR="00443B62" w:rsidRDefault="00443B62">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47774"/>
    <w:rsid w:val="0015085E"/>
    <w:rsid w:val="0015167B"/>
    <w:rsid w:val="0015730E"/>
    <w:rsid w:val="001672DF"/>
    <w:rsid w:val="00170C06"/>
    <w:rsid w:val="00181C24"/>
    <w:rsid w:val="001A43A0"/>
    <w:rsid w:val="001B078A"/>
    <w:rsid w:val="001B779D"/>
    <w:rsid w:val="001F4F4F"/>
    <w:rsid w:val="002055C0"/>
    <w:rsid w:val="00217D3B"/>
    <w:rsid w:val="00225240"/>
    <w:rsid w:val="002528F8"/>
    <w:rsid w:val="00261703"/>
    <w:rsid w:val="002B7236"/>
    <w:rsid w:val="002C695D"/>
    <w:rsid w:val="002F5DDE"/>
    <w:rsid w:val="002F7770"/>
    <w:rsid w:val="00336AFB"/>
    <w:rsid w:val="00347E0B"/>
    <w:rsid w:val="00385FF7"/>
    <w:rsid w:val="003A3E70"/>
    <w:rsid w:val="003C02C2"/>
    <w:rsid w:val="003E39DB"/>
    <w:rsid w:val="003F06D9"/>
    <w:rsid w:val="00405404"/>
    <w:rsid w:val="00442479"/>
    <w:rsid w:val="00443B62"/>
    <w:rsid w:val="00444343"/>
    <w:rsid w:val="00447A86"/>
    <w:rsid w:val="00457B4A"/>
    <w:rsid w:val="004622C1"/>
    <w:rsid w:val="00477B38"/>
    <w:rsid w:val="0049243F"/>
    <w:rsid w:val="00497126"/>
    <w:rsid w:val="004A6B82"/>
    <w:rsid w:val="004C105A"/>
    <w:rsid w:val="004D7EB1"/>
    <w:rsid w:val="004F2366"/>
    <w:rsid w:val="005A0C01"/>
    <w:rsid w:val="005A16FC"/>
    <w:rsid w:val="005B3F96"/>
    <w:rsid w:val="005B4BE4"/>
    <w:rsid w:val="005C388C"/>
    <w:rsid w:val="005F1561"/>
    <w:rsid w:val="006433E2"/>
    <w:rsid w:val="006742C1"/>
    <w:rsid w:val="006D2AD2"/>
    <w:rsid w:val="006F2426"/>
    <w:rsid w:val="00701AD8"/>
    <w:rsid w:val="00704FA2"/>
    <w:rsid w:val="00734A5B"/>
    <w:rsid w:val="007424B0"/>
    <w:rsid w:val="0074373E"/>
    <w:rsid w:val="00766946"/>
    <w:rsid w:val="00776184"/>
    <w:rsid w:val="007A6180"/>
    <w:rsid w:val="007B71B8"/>
    <w:rsid w:val="007D0AE6"/>
    <w:rsid w:val="007D5FBC"/>
    <w:rsid w:val="008005B8"/>
    <w:rsid w:val="00801C0C"/>
    <w:rsid w:val="00807550"/>
    <w:rsid w:val="008174E4"/>
    <w:rsid w:val="00821104"/>
    <w:rsid w:val="00825592"/>
    <w:rsid w:val="00877F58"/>
    <w:rsid w:val="00884A11"/>
    <w:rsid w:val="0089049F"/>
    <w:rsid w:val="00897DD1"/>
    <w:rsid w:val="008B2E05"/>
    <w:rsid w:val="008B6D00"/>
    <w:rsid w:val="008E21BB"/>
    <w:rsid w:val="008E2DB0"/>
    <w:rsid w:val="009038A0"/>
    <w:rsid w:val="00904FA7"/>
    <w:rsid w:val="00933C70"/>
    <w:rsid w:val="00966861"/>
    <w:rsid w:val="009C62C2"/>
    <w:rsid w:val="009E59AD"/>
    <w:rsid w:val="00A64AA8"/>
    <w:rsid w:val="00A66737"/>
    <w:rsid w:val="00A92611"/>
    <w:rsid w:val="00AE2E14"/>
    <w:rsid w:val="00B300E4"/>
    <w:rsid w:val="00B36663"/>
    <w:rsid w:val="00B42E6E"/>
    <w:rsid w:val="00B5170E"/>
    <w:rsid w:val="00B92624"/>
    <w:rsid w:val="00B96360"/>
    <w:rsid w:val="00BD1DA5"/>
    <w:rsid w:val="00BE18BD"/>
    <w:rsid w:val="00BE4C39"/>
    <w:rsid w:val="00C003BD"/>
    <w:rsid w:val="00C64A19"/>
    <w:rsid w:val="00C77606"/>
    <w:rsid w:val="00CA47E7"/>
    <w:rsid w:val="00CA541D"/>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21F2E"/>
    <w:rsid w:val="00F276B7"/>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877F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3339</Words>
  <Characters>1904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32</cp:revision>
  <dcterms:created xsi:type="dcterms:W3CDTF">2023-01-10T08:54:00Z</dcterms:created>
  <dcterms:modified xsi:type="dcterms:W3CDTF">2026-06-09T07:39:00Z</dcterms:modified>
</cp:coreProperties>
</file>